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98B14" w14:textId="0EB91557" w:rsidR="00D16BD2" w:rsidRDefault="00D16BD2" w:rsidP="00D16BD2">
      <w:pPr>
        <w:pStyle w:val="ListParagraph"/>
        <w:ind w:left="1080"/>
        <w:rPr>
          <w:rFonts w:ascii="Century Gothic" w:hAnsi="Century Gothic"/>
          <w:b/>
          <w:sz w:val="24"/>
          <w:szCs w:val="24"/>
        </w:rPr>
      </w:pPr>
      <w:r>
        <w:rPr>
          <w:rFonts w:ascii="Century Gothic" w:hAnsi="Century Gothic"/>
          <w:b/>
          <w:sz w:val="24"/>
          <w:szCs w:val="24"/>
        </w:rPr>
        <w:t xml:space="preserve">AUDIENCE OF ONE </w:t>
      </w:r>
    </w:p>
    <w:p w14:paraId="6D7475E9" w14:textId="77777777" w:rsidR="00D16BD2" w:rsidRDefault="00D16BD2" w:rsidP="00D16BD2">
      <w:pPr>
        <w:pStyle w:val="ListParagraph"/>
        <w:ind w:left="1080"/>
        <w:rPr>
          <w:rFonts w:ascii="Century Gothic" w:hAnsi="Century Gothic"/>
          <w:b/>
          <w:sz w:val="24"/>
          <w:szCs w:val="24"/>
        </w:rPr>
      </w:pPr>
    </w:p>
    <w:p w14:paraId="13A75078" w14:textId="672C942F" w:rsidR="007C0BC8" w:rsidRPr="00D16BD2" w:rsidRDefault="006B4B46" w:rsidP="00D16BD2">
      <w:pPr>
        <w:pStyle w:val="ListParagraph"/>
        <w:numPr>
          <w:ilvl w:val="0"/>
          <w:numId w:val="9"/>
        </w:numPr>
        <w:rPr>
          <w:rFonts w:ascii="Century Gothic" w:hAnsi="Century Gothic"/>
          <w:b/>
          <w:sz w:val="24"/>
          <w:szCs w:val="24"/>
        </w:rPr>
      </w:pPr>
      <w:r w:rsidRPr="00D16BD2">
        <w:rPr>
          <w:rFonts w:ascii="Century Gothic" w:hAnsi="Century Gothic"/>
          <w:b/>
          <w:sz w:val="24"/>
          <w:szCs w:val="24"/>
        </w:rPr>
        <w:t>Scriptural base for night and day prayer:</w:t>
      </w:r>
    </w:p>
    <w:p w14:paraId="14C6B482" w14:textId="77777777" w:rsidR="006B4B46" w:rsidRPr="00D16BD2" w:rsidRDefault="006B4B46" w:rsidP="006B4B46">
      <w:pPr>
        <w:pStyle w:val="ListParagraph"/>
        <w:ind w:left="1080"/>
        <w:rPr>
          <w:rFonts w:ascii="Century Gothic" w:hAnsi="Century Gothic"/>
          <w:sz w:val="24"/>
          <w:szCs w:val="24"/>
        </w:rPr>
      </w:pPr>
      <w:r w:rsidRPr="00D16BD2">
        <w:rPr>
          <w:rFonts w:ascii="Century Gothic" w:hAnsi="Century Gothic"/>
          <w:sz w:val="24"/>
          <w:szCs w:val="24"/>
        </w:rPr>
        <w:t>The concept of night and day prayer is rooted in several Scriptures and Biblical principles:</w:t>
      </w:r>
    </w:p>
    <w:p w14:paraId="2607A4F3" w14:textId="77777777" w:rsidR="00676681" w:rsidRPr="00D16BD2" w:rsidRDefault="00676681" w:rsidP="006B4B46">
      <w:pPr>
        <w:pStyle w:val="ListParagraph"/>
        <w:numPr>
          <w:ilvl w:val="0"/>
          <w:numId w:val="3"/>
        </w:numPr>
        <w:rPr>
          <w:rFonts w:ascii="Century Gothic" w:hAnsi="Century Gothic"/>
          <w:sz w:val="24"/>
          <w:szCs w:val="24"/>
        </w:rPr>
      </w:pPr>
      <w:r w:rsidRPr="00D16BD2">
        <w:rPr>
          <w:rFonts w:ascii="Century Gothic" w:hAnsi="Century Gothic"/>
          <w:sz w:val="24"/>
          <w:szCs w:val="24"/>
        </w:rPr>
        <w:t>In the Old Testament, the fire on the altar was kept burning.</w:t>
      </w:r>
    </w:p>
    <w:p w14:paraId="0E4FC593" w14:textId="77777777" w:rsidR="006B4B46" w:rsidRPr="00D16BD2" w:rsidRDefault="00676681" w:rsidP="00676681">
      <w:pPr>
        <w:ind w:left="1440"/>
        <w:rPr>
          <w:rFonts w:ascii="Century Gothic" w:hAnsi="Century Gothic"/>
          <w:b/>
          <w:i/>
          <w:sz w:val="24"/>
          <w:szCs w:val="24"/>
        </w:rPr>
      </w:pPr>
      <w:r w:rsidRPr="00D16BD2">
        <w:rPr>
          <w:rFonts w:ascii="Century Gothic" w:hAnsi="Century Gothic"/>
          <w:b/>
          <w:i/>
          <w:sz w:val="24"/>
          <w:szCs w:val="24"/>
          <w:u w:val="single"/>
        </w:rPr>
        <w:t>The fire on the altar shall be kept burning on it; it shall not go out</w:t>
      </w:r>
      <w:r w:rsidRPr="00D16BD2">
        <w:rPr>
          <w:rFonts w:ascii="Century Gothic" w:hAnsi="Century Gothic"/>
          <w:b/>
          <w:i/>
          <w:sz w:val="24"/>
          <w:szCs w:val="24"/>
        </w:rPr>
        <w:t xml:space="preserve">. The priest shall burn wood on it every morning, and he shall arrange the burnt offering on it and shall burn on it the fat of the peace offerings. </w:t>
      </w:r>
      <w:r w:rsidRPr="00D16BD2">
        <w:rPr>
          <w:rFonts w:ascii="Century Gothic" w:hAnsi="Century Gothic"/>
          <w:b/>
          <w:i/>
          <w:sz w:val="24"/>
          <w:szCs w:val="24"/>
          <w:u w:val="single"/>
        </w:rPr>
        <w:t xml:space="preserve">Fire shall be kept burning on the altar continually; it shall not go out. </w:t>
      </w:r>
      <w:r w:rsidR="006B4B46" w:rsidRPr="00D16BD2">
        <w:rPr>
          <w:rFonts w:ascii="Century Gothic" w:hAnsi="Century Gothic"/>
          <w:b/>
          <w:i/>
          <w:sz w:val="24"/>
          <w:szCs w:val="24"/>
          <w:u w:val="single"/>
        </w:rPr>
        <w:t xml:space="preserve"> </w:t>
      </w:r>
      <w:r w:rsidRPr="00D16BD2">
        <w:rPr>
          <w:rFonts w:ascii="Century Gothic" w:hAnsi="Century Gothic"/>
          <w:b/>
          <w:i/>
          <w:sz w:val="24"/>
          <w:szCs w:val="24"/>
          <w:u w:val="single"/>
        </w:rPr>
        <w:t xml:space="preserve">– </w:t>
      </w:r>
      <w:r w:rsidRPr="00D16BD2">
        <w:rPr>
          <w:rFonts w:ascii="Century Gothic" w:hAnsi="Century Gothic"/>
          <w:b/>
          <w:i/>
          <w:sz w:val="24"/>
          <w:szCs w:val="24"/>
        </w:rPr>
        <w:t>Leviticus 6:12-13</w:t>
      </w:r>
    </w:p>
    <w:p w14:paraId="255B5895" w14:textId="77777777" w:rsidR="00676681" w:rsidRPr="00D16BD2" w:rsidRDefault="00676681" w:rsidP="00676681">
      <w:pPr>
        <w:pStyle w:val="ListParagraph"/>
        <w:numPr>
          <w:ilvl w:val="0"/>
          <w:numId w:val="3"/>
        </w:numPr>
        <w:rPr>
          <w:rFonts w:ascii="Century Gothic" w:hAnsi="Century Gothic"/>
          <w:i/>
          <w:sz w:val="24"/>
          <w:szCs w:val="24"/>
        </w:rPr>
      </w:pPr>
      <w:r w:rsidRPr="00D16BD2">
        <w:rPr>
          <w:rFonts w:ascii="Century Gothic" w:hAnsi="Century Gothic"/>
          <w:sz w:val="24"/>
          <w:szCs w:val="24"/>
        </w:rPr>
        <w:t>The Two Most Important Priestly Tasks:</w:t>
      </w:r>
    </w:p>
    <w:p w14:paraId="3C62027D" w14:textId="77777777" w:rsidR="00676681" w:rsidRPr="00D16BD2" w:rsidRDefault="00676681" w:rsidP="00676681">
      <w:pPr>
        <w:pStyle w:val="ListParagraph"/>
        <w:numPr>
          <w:ilvl w:val="0"/>
          <w:numId w:val="4"/>
        </w:numPr>
        <w:rPr>
          <w:rFonts w:ascii="Century Gothic" w:hAnsi="Century Gothic"/>
          <w:i/>
          <w:sz w:val="24"/>
          <w:szCs w:val="24"/>
        </w:rPr>
      </w:pPr>
      <w:r w:rsidRPr="00D16BD2">
        <w:rPr>
          <w:rFonts w:ascii="Century Gothic" w:hAnsi="Century Gothic"/>
          <w:sz w:val="24"/>
          <w:szCs w:val="24"/>
        </w:rPr>
        <w:t>Intercession (through prayers and offerings)</w:t>
      </w:r>
    </w:p>
    <w:p w14:paraId="17065A01" w14:textId="77777777" w:rsidR="00676681" w:rsidRPr="00D16BD2" w:rsidRDefault="00676681" w:rsidP="00676681">
      <w:pPr>
        <w:pStyle w:val="ListParagraph"/>
        <w:numPr>
          <w:ilvl w:val="0"/>
          <w:numId w:val="4"/>
        </w:numPr>
        <w:rPr>
          <w:rFonts w:ascii="Century Gothic" w:hAnsi="Century Gothic"/>
          <w:i/>
          <w:sz w:val="24"/>
          <w:szCs w:val="24"/>
        </w:rPr>
      </w:pPr>
      <w:r w:rsidRPr="00D16BD2">
        <w:rPr>
          <w:rFonts w:ascii="Century Gothic" w:hAnsi="Century Gothic"/>
          <w:sz w:val="24"/>
          <w:szCs w:val="24"/>
        </w:rPr>
        <w:t>Praise and worship, the fire on the altar was a symbol of the continued praise, worship, intercession, and reconciliation done by the priests.</w:t>
      </w:r>
    </w:p>
    <w:p w14:paraId="69B79966" w14:textId="77777777" w:rsidR="005726E9" w:rsidRPr="00D16BD2" w:rsidRDefault="005726E9" w:rsidP="005726E9">
      <w:pPr>
        <w:pStyle w:val="ListParagraph"/>
        <w:ind w:left="1800"/>
        <w:rPr>
          <w:rFonts w:ascii="Century Gothic" w:hAnsi="Century Gothic"/>
          <w:i/>
          <w:sz w:val="24"/>
          <w:szCs w:val="24"/>
        </w:rPr>
      </w:pPr>
    </w:p>
    <w:p w14:paraId="4384D15F" w14:textId="77777777" w:rsidR="00676681" w:rsidRPr="00D16BD2" w:rsidRDefault="00676681" w:rsidP="00676681">
      <w:pPr>
        <w:pStyle w:val="ListParagraph"/>
        <w:numPr>
          <w:ilvl w:val="0"/>
          <w:numId w:val="3"/>
        </w:numPr>
        <w:rPr>
          <w:rFonts w:ascii="Century Gothic" w:hAnsi="Century Gothic"/>
          <w:sz w:val="24"/>
          <w:szCs w:val="24"/>
        </w:rPr>
      </w:pPr>
      <w:r w:rsidRPr="00D16BD2">
        <w:rPr>
          <w:rFonts w:ascii="Century Gothic" w:hAnsi="Century Gothic"/>
          <w:sz w:val="24"/>
          <w:szCs w:val="24"/>
        </w:rPr>
        <w:t>God Himself appoints us as watchmen on the walls to pray for the fulfillment of His promises.</w:t>
      </w:r>
    </w:p>
    <w:p w14:paraId="5960F1E4" w14:textId="77777777" w:rsidR="00926A61" w:rsidRPr="00D16BD2" w:rsidRDefault="00926A61" w:rsidP="00926A61">
      <w:pPr>
        <w:pStyle w:val="ListParagraph"/>
        <w:ind w:left="1440"/>
        <w:rPr>
          <w:rFonts w:ascii="Century Gothic" w:hAnsi="Century Gothic"/>
          <w:sz w:val="24"/>
          <w:szCs w:val="24"/>
        </w:rPr>
      </w:pPr>
    </w:p>
    <w:p w14:paraId="772CA37F" w14:textId="77777777" w:rsidR="00F452C4" w:rsidRPr="00D16BD2" w:rsidRDefault="00F452C4" w:rsidP="00926A61">
      <w:pPr>
        <w:pStyle w:val="ListParagraph"/>
        <w:ind w:left="1440"/>
        <w:rPr>
          <w:rFonts w:ascii="Century Gothic" w:hAnsi="Century Gothic"/>
          <w:b/>
          <w:i/>
          <w:sz w:val="24"/>
          <w:szCs w:val="24"/>
        </w:rPr>
      </w:pPr>
      <w:r w:rsidRPr="00D16BD2">
        <w:rPr>
          <w:rFonts w:ascii="Century Gothic" w:hAnsi="Century Gothic"/>
          <w:b/>
          <w:i/>
          <w:sz w:val="24"/>
          <w:szCs w:val="24"/>
        </w:rPr>
        <w:t xml:space="preserve">On your walls, O Jerusalem, </w:t>
      </w:r>
      <w:r w:rsidRPr="00D16BD2">
        <w:rPr>
          <w:rFonts w:ascii="Century Gothic" w:hAnsi="Century Gothic"/>
          <w:b/>
          <w:i/>
          <w:sz w:val="24"/>
          <w:szCs w:val="24"/>
          <w:u w:val="single"/>
        </w:rPr>
        <w:t>I have set watchmen</w:t>
      </w:r>
      <w:r w:rsidRPr="00D16BD2">
        <w:rPr>
          <w:rFonts w:ascii="Century Gothic" w:hAnsi="Century Gothic"/>
          <w:b/>
          <w:i/>
          <w:sz w:val="24"/>
          <w:szCs w:val="24"/>
        </w:rPr>
        <w:t>;</w:t>
      </w:r>
      <w:r w:rsidR="00926A61" w:rsidRPr="00D16BD2">
        <w:rPr>
          <w:rFonts w:ascii="Century Gothic" w:hAnsi="Century Gothic"/>
          <w:b/>
          <w:i/>
          <w:sz w:val="24"/>
          <w:szCs w:val="24"/>
        </w:rPr>
        <w:t xml:space="preserve"> all day</w:t>
      </w:r>
      <w:r w:rsidRPr="00D16BD2">
        <w:rPr>
          <w:rFonts w:ascii="Century Gothic" w:hAnsi="Century Gothic"/>
          <w:b/>
          <w:i/>
          <w:sz w:val="24"/>
          <w:szCs w:val="24"/>
        </w:rPr>
        <w:t xml:space="preserve"> and all the night they shall never be silent.</w:t>
      </w:r>
    </w:p>
    <w:p w14:paraId="06894004" w14:textId="77777777" w:rsidR="00F452C4" w:rsidRPr="00D16BD2" w:rsidRDefault="00F452C4" w:rsidP="00926A61">
      <w:pPr>
        <w:pStyle w:val="ListParagraph"/>
        <w:ind w:left="1440"/>
        <w:rPr>
          <w:rFonts w:ascii="Century Gothic" w:hAnsi="Century Gothic"/>
          <w:b/>
          <w:i/>
          <w:sz w:val="24"/>
          <w:szCs w:val="24"/>
        </w:rPr>
      </w:pPr>
      <w:r w:rsidRPr="00D16BD2">
        <w:rPr>
          <w:rFonts w:ascii="Century Gothic" w:hAnsi="Century Gothic"/>
          <w:b/>
          <w:i/>
          <w:sz w:val="24"/>
          <w:szCs w:val="24"/>
        </w:rPr>
        <w:t>You who put the Lord in remembrance, take no rest,</w:t>
      </w:r>
      <w:r w:rsidR="00926A61" w:rsidRPr="00D16BD2">
        <w:rPr>
          <w:rFonts w:ascii="Century Gothic" w:hAnsi="Century Gothic"/>
          <w:b/>
          <w:i/>
          <w:sz w:val="24"/>
          <w:szCs w:val="24"/>
        </w:rPr>
        <w:t xml:space="preserve"> </w:t>
      </w:r>
      <w:r w:rsidRPr="00D16BD2">
        <w:rPr>
          <w:rFonts w:ascii="Century Gothic" w:hAnsi="Century Gothic"/>
          <w:b/>
          <w:i/>
          <w:sz w:val="24"/>
          <w:szCs w:val="24"/>
        </w:rPr>
        <w:t>and give him no rest</w:t>
      </w:r>
      <w:r w:rsidR="00926A61" w:rsidRPr="00D16BD2">
        <w:rPr>
          <w:rFonts w:ascii="Century Gothic" w:hAnsi="Century Gothic"/>
          <w:b/>
          <w:i/>
          <w:sz w:val="24"/>
          <w:szCs w:val="24"/>
        </w:rPr>
        <w:t xml:space="preserve"> </w:t>
      </w:r>
      <w:r w:rsidRPr="00D16BD2">
        <w:rPr>
          <w:rFonts w:ascii="Century Gothic" w:hAnsi="Century Gothic"/>
          <w:b/>
          <w:i/>
          <w:sz w:val="24"/>
          <w:szCs w:val="24"/>
        </w:rPr>
        <w:t>until he establishes Jerusalem</w:t>
      </w:r>
      <w:r w:rsidR="00926A61" w:rsidRPr="00D16BD2">
        <w:rPr>
          <w:rFonts w:ascii="Century Gothic" w:hAnsi="Century Gothic"/>
          <w:b/>
          <w:i/>
          <w:sz w:val="24"/>
          <w:szCs w:val="24"/>
        </w:rPr>
        <w:t xml:space="preserve"> </w:t>
      </w:r>
      <w:r w:rsidRPr="00D16BD2">
        <w:rPr>
          <w:rFonts w:ascii="Century Gothic" w:hAnsi="Century Gothic"/>
          <w:b/>
          <w:i/>
          <w:sz w:val="24"/>
          <w:szCs w:val="24"/>
        </w:rPr>
        <w:t>and makes it a praise in the earth.</w:t>
      </w:r>
      <w:r w:rsidR="00926A61" w:rsidRPr="00D16BD2">
        <w:rPr>
          <w:rFonts w:ascii="Century Gothic" w:hAnsi="Century Gothic"/>
          <w:b/>
          <w:i/>
          <w:sz w:val="24"/>
          <w:szCs w:val="24"/>
        </w:rPr>
        <w:t xml:space="preserve"> – Isaiah 62:6-7</w:t>
      </w:r>
    </w:p>
    <w:p w14:paraId="5A699D1D" w14:textId="77777777" w:rsidR="00561B39" w:rsidRPr="00D16BD2" w:rsidRDefault="00561B39" w:rsidP="00926A61">
      <w:pPr>
        <w:pStyle w:val="ListParagraph"/>
        <w:ind w:left="1440"/>
        <w:rPr>
          <w:rFonts w:ascii="Century Gothic" w:hAnsi="Century Gothic"/>
          <w:b/>
          <w:sz w:val="24"/>
          <w:szCs w:val="24"/>
        </w:rPr>
      </w:pPr>
    </w:p>
    <w:p w14:paraId="20BD3C33" w14:textId="77777777" w:rsidR="00926A61" w:rsidRPr="00D16BD2" w:rsidRDefault="00926A61" w:rsidP="00926A61">
      <w:pPr>
        <w:pStyle w:val="ListParagraph"/>
        <w:numPr>
          <w:ilvl w:val="0"/>
          <w:numId w:val="5"/>
        </w:numPr>
        <w:rPr>
          <w:rFonts w:ascii="Century Gothic" w:hAnsi="Century Gothic"/>
          <w:sz w:val="24"/>
          <w:szCs w:val="24"/>
        </w:rPr>
      </w:pPr>
      <w:r w:rsidRPr="00D16BD2">
        <w:rPr>
          <w:rFonts w:ascii="Century Gothic" w:hAnsi="Century Gothic"/>
          <w:sz w:val="24"/>
          <w:szCs w:val="24"/>
        </w:rPr>
        <w:t>It is God Himself who appoints the watchmen</w:t>
      </w:r>
    </w:p>
    <w:p w14:paraId="16BB4221" w14:textId="77777777" w:rsidR="00926A61" w:rsidRPr="00D16BD2" w:rsidRDefault="00926A61" w:rsidP="00926A61">
      <w:pPr>
        <w:pStyle w:val="ListParagraph"/>
        <w:numPr>
          <w:ilvl w:val="0"/>
          <w:numId w:val="5"/>
        </w:numPr>
        <w:rPr>
          <w:rFonts w:ascii="Century Gothic" w:hAnsi="Century Gothic"/>
          <w:sz w:val="24"/>
          <w:szCs w:val="24"/>
        </w:rPr>
      </w:pPr>
      <w:r w:rsidRPr="00D16BD2">
        <w:rPr>
          <w:rFonts w:ascii="Century Gothic" w:hAnsi="Century Gothic"/>
          <w:sz w:val="24"/>
          <w:szCs w:val="24"/>
        </w:rPr>
        <w:t>They will stand before Him day and night</w:t>
      </w:r>
    </w:p>
    <w:p w14:paraId="28E4980C" w14:textId="77777777" w:rsidR="00926A61" w:rsidRPr="00D16BD2" w:rsidRDefault="00926A61" w:rsidP="00926A61">
      <w:pPr>
        <w:pStyle w:val="ListParagraph"/>
        <w:numPr>
          <w:ilvl w:val="0"/>
          <w:numId w:val="5"/>
        </w:numPr>
        <w:rPr>
          <w:rFonts w:ascii="Century Gothic" w:hAnsi="Century Gothic"/>
          <w:sz w:val="24"/>
          <w:szCs w:val="24"/>
        </w:rPr>
      </w:pPr>
      <w:r w:rsidRPr="00D16BD2">
        <w:rPr>
          <w:rFonts w:ascii="Century Gothic" w:hAnsi="Century Gothic"/>
          <w:sz w:val="24"/>
          <w:szCs w:val="24"/>
        </w:rPr>
        <w:t>They will not keep silent or allow Him to rest until all His promises have been fulfilled.  The Word holds countless promises for His children and Scripture instructs us to continually pray for the fulfillment of these promises.</w:t>
      </w:r>
    </w:p>
    <w:p w14:paraId="64A9D6B4" w14:textId="77777777" w:rsidR="005726E9" w:rsidRPr="00D16BD2" w:rsidRDefault="005726E9" w:rsidP="005726E9">
      <w:pPr>
        <w:pStyle w:val="ListParagraph"/>
        <w:ind w:left="1800"/>
        <w:rPr>
          <w:rFonts w:ascii="Century Gothic" w:hAnsi="Century Gothic"/>
          <w:sz w:val="24"/>
          <w:szCs w:val="24"/>
        </w:rPr>
      </w:pPr>
    </w:p>
    <w:p w14:paraId="629EA921" w14:textId="77777777" w:rsidR="00965289" w:rsidRPr="00D16BD2" w:rsidRDefault="00926A61" w:rsidP="00965289">
      <w:pPr>
        <w:pStyle w:val="ListParagraph"/>
        <w:numPr>
          <w:ilvl w:val="0"/>
          <w:numId w:val="3"/>
        </w:numPr>
        <w:rPr>
          <w:rFonts w:ascii="Century Gothic" w:hAnsi="Century Gothic"/>
          <w:sz w:val="24"/>
          <w:szCs w:val="24"/>
        </w:rPr>
      </w:pPr>
      <w:r w:rsidRPr="00D16BD2">
        <w:rPr>
          <w:rFonts w:ascii="Century Gothic" w:hAnsi="Century Gothic"/>
          <w:sz w:val="24"/>
          <w:szCs w:val="24"/>
        </w:rPr>
        <w:t xml:space="preserve">In Luke 18:7 Go promises that He will do right by us (set right what is wrong- crime, violence, drug abuse, corruption, immorality, injustice, </w:t>
      </w:r>
      <w:proofErr w:type="spellStart"/>
      <w:r w:rsidRPr="00D16BD2">
        <w:rPr>
          <w:rFonts w:ascii="Century Gothic" w:hAnsi="Century Gothic"/>
          <w:sz w:val="24"/>
          <w:szCs w:val="24"/>
        </w:rPr>
        <w:t>etc</w:t>
      </w:r>
      <w:proofErr w:type="spellEnd"/>
      <w:r w:rsidRPr="00D16BD2">
        <w:rPr>
          <w:rFonts w:ascii="Century Gothic" w:hAnsi="Century Gothic"/>
          <w:sz w:val="24"/>
          <w:szCs w:val="24"/>
        </w:rPr>
        <w:t xml:space="preserve">) when we call out to Him night and day.  </w:t>
      </w:r>
    </w:p>
    <w:p w14:paraId="7BCB4CD9" w14:textId="77777777" w:rsidR="00965289" w:rsidRPr="00D16BD2" w:rsidRDefault="00965289" w:rsidP="00965289">
      <w:pPr>
        <w:pStyle w:val="ListParagraph"/>
        <w:ind w:left="1440"/>
        <w:rPr>
          <w:rFonts w:ascii="Century Gothic" w:hAnsi="Century Gothic"/>
          <w:sz w:val="24"/>
          <w:szCs w:val="24"/>
        </w:rPr>
      </w:pPr>
    </w:p>
    <w:p w14:paraId="41501652" w14:textId="77777777" w:rsidR="005726E9" w:rsidRPr="00D16BD2" w:rsidRDefault="00965289" w:rsidP="005726E9">
      <w:pPr>
        <w:pStyle w:val="ListParagraph"/>
        <w:ind w:left="1440"/>
        <w:rPr>
          <w:rFonts w:ascii="Century Gothic" w:hAnsi="Century Gothic"/>
          <w:b/>
          <w:i/>
          <w:sz w:val="24"/>
          <w:szCs w:val="24"/>
        </w:rPr>
      </w:pPr>
      <w:r w:rsidRPr="00D16BD2">
        <w:rPr>
          <w:rFonts w:ascii="Century Gothic" w:hAnsi="Century Gothic"/>
          <w:b/>
          <w:i/>
          <w:sz w:val="24"/>
          <w:szCs w:val="24"/>
        </w:rPr>
        <w:t xml:space="preserve">And will not God give justice to his elect, </w:t>
      </w:r>
      <w:r w:rsidRPr="00D16BD2">
        <w:rPr>
          <w:rFonts w:ascii="Century Gothic" w:hAnsi="Century Gothic"/>
          <w:b/>
          <w:i/>
          <w:sz w:val="24"/>
          <w:szCs w:val="24"/>
          <w:u w:val="single"/>
        </w:rPr>
        <w:t>who cry to him day and night</w:t>
      </w:r>
      <w:r w:rsidRPr="00D16BD2">
        <w:rPr>
          <w:rFonts w:ascii="Century Gothic" w:hAnsi="Century Gothic"/>
          <w:b/>
          <w:i/>
          <w:sz w:val="24"/>
          <w:szCs w:val="24"/>
        </w:rPr>
        <w:t xml:space="preserve">? Will he delay long over them? I tell you, </w:t>
      </w:r>
      <w:r w:rsidRPr="00D16BD2">
        <w:rPr>
          <w:rFonts w:ascii="Century Gothic" w:hAnsi="Century Gothic"/>
          <w:b/>
          <w:i/>
          <w:sz w:val="24"/>
          <w:szCs w:val="24"/>
          <w:u w:val="single"/>
        </w:rPr>
        <w:t>he will give justice to them speedily</w:t>
      </w:r>
      <w:r w:rsidRPr="00D16BD2">
        <w:rPr>
          <w:rFonts w:ascii="Century Gothic" w:hAnsi="Century Gothic"/>
          <w:b/>
          <w:i/>
          <w:sz w:val="24"/>
          <w:szCs w:val="24"/>
        </w:rPr>
        <w:t>. Nevertheless, when the Son of Man comes, will he find faith on earth?” – Luke 18:7-8</w:t>
      </w:r>
    </w:p>
    <w:p w14:paraId="38751A70" w14:textId="77777777" w:rsidR="005726E9" w:rsidRPr="00D16BD2" w:rsidRDefault="005726E9" w:rsidP="005726E9">
      <w:pPr>
        <w:pStyle w:val="ListParagraph"/>
        <w:ind w:left="1440"/>
        <w:rPr>
          <w:rFonts w:ascii="Century Gothic" w:hAnsi="Century Gothic"/>
          <w:b/>
          <w:i/>
          <w:sz w:val="24"/>
          <w:szCs w:val="24"/>
        </w:rPr>
      </w:pPr>
    </w:p>
    <w:p w14:paraId="7F83FB92" w14:textId="77777777" w:rsidR="00965289" w:rsidRPr="00D16BD2" w:rsidRDefault="00965289" w:rsidP="00965289">
      <w:pPr>
        <w:pStyle w:val="ListParagraph"/>
        <w:numPr>
          <w:ilvl w:val="0"/>
          <w:numId w:val="3"/>
        </w:numPr>
        <w:rPr>
          <w:rFonts w:ascii="Century Gothic" w:hAnsi="Century Gothic"/>
          <w:sz w:val="24"/>
          <w:szCs w:val="24"/>
        </w:rPr>
      </w:pPr>
      <w:r w:rsidRPr="00D16BD2">
        <w:rPr>
          <w:rFonts w:ascii="Century Gothic" w:hAnsi="Century Gothic"/>
          <w:sz w:val="24"/>
          <w:szCs w:val="24"/>
        </w:rPr>
        <w:t>Paul’s letters speak often of night and day intercession for the church and for the advancement of the gospel.</w:t>
      </w:r>
    </w:p>
    <w:p w14:paraId="05571BC9" w14:textId="77777777" w:rsidR="005726E9" w:rsidRPr="00D16BD2" w:rsidRDefault="005726E9" w:rsidP="005726E9">
      <w:pPr>
        <w:pStyle w:val="ListParagraph"/>
        <w:ind w:left="1440"/>
        <w:rPr>
          <w:rFonts w:ascii="Century Gothic" w:hAnsi="Century Gothic"/>
          <w:sz w:val="24"/>
          <w:szCs w:val="24"/>
        </w:rPr>
      </w:pPr>
    </w:p>
    <w:p w14:paraId="79D1985A" w14:textId="77777777" w:rsidR="00965289" w:rsidRPr="00D16BD2" w:rsidRDefault="005726E9" w:rsidP="00965289">
      <w:pPr>
        <w:pStyle w:val="ListParagraph"/>
        <w:numPr>
          <w:ilvl w:val="0"/>
          <w:numId w:val="3"/>
        </w:numPr>
        <w:rPr>
          <w:rFonts w:ascii="Century Gothic" w:hAnsi="Century Gothic"/>
          <w:sz w:val="24"/>
          <w:szCs w:val="24"/>
        </w:rPr>
      </w:pPr>
      <w:r w:rsidRPr="00D16BD2">
        <w:rPr>
          <w:rFonts w:ascii="Century Gothic" w:hAnsi="Century Gothic"/>
          <w:sz w:val="24"/>
          <w:szCs w:val="24"/>
        </w:rPr>
        <w:t xml:space="preserve">To serve God the Father night and day through praise and worship, to grow in intimacy with God and live in His countenance.  </w:t>
      </w:r>
    </w:p>
    <w:p w14:paraId="78CEA695" w14:textId="77777777" w:rsidR="005726E9" w:rsidRPr="00D16BD2" w:rsidRDefault="005726E9" w:rsidP="005726E9">
      <w:pPr>
        <w:pStyle w:val="ListParagraph"/>
        <w:rPr>
          <w:rFonts w:ascii="Century Gothic" w:hAnsi="Century Gothic"/>
          <w:sz w:val="24"/>
          <w:szCs w:val="24"/>
        </w:rPr>
      </w:pPr>
    </w:p>
    <w:p w14:paraId="2AD9A5EE" w14:textId="77777777" w:rsidR="00561B39" w:rsidRPr="00D16BD2" w:rsidRDefault="005726E9" w:rsidP="00561B39">
      <w:pPr>
        <w:pStyle w:val="ListParagraph"/>
        <w:ind w:left="1440"/>
        <w:rPr>
          <w:rFonts w:ascii="Century Gothic" w:hAnsi="Century Gothic"/>
          <w:b/>
          <w:i/>
          <w:sz w:val="24"/>
          <w:szCs w:val="24"/>
        </w:rPr>
      </w:pPr>
      <w:r w:rsidRPr="00D16BD2">
        <w:rPr>
          <w:rFonts w:ascii="Century Gothic" w:hAnsi="Century Gothic"/>
          <w:b/>
          <w:i/>
          <w:sz w:val="24"/>
          <w:szCs w:val="24"/>
        </w:rPr>
        <w:t>And the four living creatures, each of them with six wings, are full of eyes all around and within, and day and night they never cease to say, “Holy, holy, holy, is the Lord God Almighty, who was and is and is to come!” And whenever the living creatures give glory and honor and thanks to him who is seated on the throne, who lives forever and ever, the twenty-four elders fall down before him who is seated on the throne and worship him who lives forever and ever. They cast their crowns before the throne, saying, “Worthy are you, our Lord and God, to receive glory and honor and power, for you created all things, and by your will they existed and were created.” – Revelation 4:8-11)</w:t>
      </w:r>
    </w:p>
    <w:p w14:paraId="7ABF626A" w14:textId="77777777" w:rsidR="00561B39" w:rsidRPr="00D16BD2" w:rsidRDefault="00561B39" w:rsidP="00561B39">
      <w:pPr>
        <w:pStyle w:val="ListParagraph"/>
        <w:ind w:left="1440"/>
        <w:rPr>
          <w:rFonts w:ascii="Century Gothic" w:hAnsi="Century Gothic"/>
          <w:b/>
          <w:i/>
          <w:sz w:val="24"/>
          <w:szCs w:val="24"/>
        </w:rPr>
      </w:pPr>
    </w:p>
    <w:p w14:paraId="1B2F7D3D" w14:textId="77777777" w:rsidR="00561B39" w:rsidRPr="00D16BD2" w:rsidRDefault="00561B39" w:rsidP="00D16BD2">
      <w:pPr>
        <w:pStyle w:val="ListParagraph"/>
        <w:numPr>
          <w:ilvl w:val="0"/>
          <w:numId w:val="9"/>
        </w:numPr>
        <w:rPr>
          <w:rFonts w:ascii="Century Gothic" w:hAnsi="Century Gothic"/>
          <w:b/>
          <w:sz w:val="24"/>
          <w:szCs w:val="24"/>
        </w:rPr>
      </w:pPr>
      <w:r w:rsidRPr="00D16BD2">
        <w:rPr>
          <w:rFonts w:ascii="Century Gothic" w:hAnsi="Century Gothic"/>
          <w:b/>
          <w:sz w:val="24"/>
          <w:szCs w:val="24"/>
        </w:rPr>
        <w:t>Benefits of Night and Day Prayer</w:t>
      </w:r>
      <w:r w:rsidR="0013401F" w:rsidRPr="00D16BD2">
        <w:rPr>
          <w:rFonts w:ascii="Century Gothic" w:hAnsi="Century Gothic"/>
          <w:b/>
          <w:sz w:val="24"/>
          <w:szCs w:val="24"/>
        </w:rPr>
        <w:t xml:space="preserve">: </w:t>
      </w:r>
    </w:p>
    <w:p w14:paraId="07E4430A" w14:textId="77777777" w:rsidR="00561B39" w:rsidRPr="00D16BD2" w:rsidRDefault="00561B39" w:rsidP="00561B39">
      <w:pPr>
        <w:pStyle w:val="ListParagraph"/>
        <w:numPr>
          <w:ilvl w:val="0"/>
          <w:numId w:val="6"/>
        </w:numPr>
        <w:rPr>
          <w:rFonts w:ascii="Century Gothic" w:hAnsi="Century Gothic"/>
          <w:sz w:val="24"/>
          <w:szCs w:val="24"/>
        </w:rPr>
      </w:pPr>
      <w:r w:rsidRPr="00D16BD2">
        <w:rPr>
          <w:rFonts w:ascii="Century Gothic" w:hAnsi="Century Gothic"/>
          <w:sz w:val="24"/>
          <w:szCs w:val="24"/>
        </w:rPr>
        <w:t xml:space="preserve">A 24-7 prayer </w:t>
      </w:r>
      <w:r w:rsidR="00732C0C" w:rsidRPr="00D16BD2">
        <w:rPr>
          <w:rFonts w:ascii="Century Gothic" w:hAnsi="Century Gothic"/>
          <w:sz w:val="24"/>
          <w:szCs w:val="24"/>
        </w:rPr>
        <w:t>watch</w:t>
      </w:r>
      <w:r w:rsidRPr="00D16BD2">
        <w:rPr>
          <w:rFonts w:ascii="Century Gothic" w:hAnsi="Century Gothic"/>
          <w:sz w:val="24"/>
          <w:szCs w:val="24"/>
        </w:rPr>
        <w:t xml:space="preserve"> will be one way a church can fulfill God’s command to be a house of prayer for the nations (Isaiah 56:7).  By implementing 24-7 prayer </w:t>
      </w:r>
      <w:r w:rsidR="0037622F" w:rsidRPr="00D16BD2">
        <w:rPr>
          <w:rFonts w:ascii="Century Gothic" w:hAnsi="Century Gothic"/>
          <w:sz w:val="24"/>
          <w:szCs w:val="24"/>
        </w:rPr>
        <w:t>watches,</w:t>
      </w:r>
      <w:r w:rsidRPr="00D16BD2">
        <w:rPr>
          <w:rFonts w:ascii="Century Gothic" w:hAnsi="Century Gothic"/>
          <w:sz w:val="24"/>
          <w:szCs w:val="24"/>
        </w:rPr>
        <w:t xml:space="preserve"> churches are able to take responsibility and stand as watchmen on the walls for the church worldwide, for their own communities</w:t>
      </w:r>
      <w:r w:rsidR="0037622F" w:rsidRPr="00D16BD2">
        <w:rPr>
          <w:rFonts w:ascii="Century Gothic" w:hAnsi="Century Gothic"/>
          <w:sz w:val="24"/>
          <w:szCs w:val="24"/>
        </w:rPr>
        <w:t xml:space="preserve">, their country and for other nations.  </w:t>
      </w:r>
    </w:p>
    <w:p w14:paraId="5AEC7ABF" w14:textId="77777777" w:rsidR="0037622F" w:rsidRPr="00D16BD2" w:rsidRDefault="0037622F" w:rsidP="0037622F">
      <w:pPr>
        <w:pStyle w:val="ListParagraph"/>
        <w:ind w:left="1440"/>
        <w:rPr>
          <w:rFonts w:ascii="Century Gothic" w:hAnsi="Century Gothic"/>
          <w:sz w:val="24"/>
          <w:szCs w:val="24"/>
        </w:rPr>
      </w:pPr>
    </w:p>
    <w:p w14:paraId="3D2DE05B" w14:textId="77777777" w:rsidR="0037622F" w:rsidRPr="00D16BD2" w:rsidRDefault="0037622F" w:rsidP="00561B39">
      <w:pPr>
        <w:pStyle w:val="ListParagraph"/>
        <w:numPr>
          <w:ilvl w:val="0"/>
          <w:numId w:val="6"/>
        </w:numPr>
        <w:rPr>
          <w:rFonts w:ascii="Century Gothic" w:hAnsi="Century Gothic"/>
          <w:sz w:val="24"/>
          <w:szCs w:val="24"/>
        </w:rPr>
      </w:pPr>
      <w:r w:rsidRPr="00D16BD2">
        <w:rPr>
          <w:rFonts w:ascii="Century Gothic" w:hAnsi="Century Gothic"/>
          <w:sz w:val="24"/>
          <w:szCs w:val="24"/>
        </w:rPr>
        <w:t xml:space="preserve">Night and Day praise, worship, and intercession bring about a new and deeper dimension with regard to an intercessor’s relationship with God.  </w:t>
      </w:r>
    </w:p>
    <w:p w14:paraId="2404DD46" w14:textId="77777777" w:rsidR="0037622F" w:rsidRPr="00D16BD2" w:rsidRDefault="0037622F" w:rsidP="0037622F">
      <w:pPr>
        <w:pStyle w:val="ListParagraph"/>
        <w:rPr>
          <w:rFonts w:ascii="Century Gothic" w:hAnsi="Century Gothic"/>
          <w:sz w:val="24"/>
          <w:szCs w:val="24"/>
        </w:rPr>
      </w:pPr>
    </w:p>
    <w:p w14:paraId="69A99494" w14:textId="77777777" w:rsidR="00732C0C" w:rsidRPr="00D16BD2" w:rsidRDefault="00732C0C" w:rsidP="00561B39">
      <w:pPr>
        <w:pStyle w:val="ListParagraph"/>
        <w:numPr>
          <w:ilvl w:val="0"/>
          <w:numId w:val="6"/>
        </w:numPr>
        <w:rPr>
          <w:rFonts w:ascii="Century Gothic" w:hAnsi="Century Gothic"/>
          <w:sz w:val="24"/>
          <w:szCs w:val="24"/>
        </w:rPr>
      </w:pPr>
      <w:r w:rsidRPr="00D16BD2">
        <w:rPr>
          <w:rFonts w:ascii="Century Gothic" w:hAnsi="Century Gothic"/>
          <w:sz w:val="24"/>
          <w:szCs w:val="24"/>
        </w:rPr>
        <w:t xml:space="preserve">Night and Day prayer helps us to persevere in prayer, to continue in prayer and to pray continually as the Word commands us to.  </w:t>
      </w:r>
      <w:r w:rsidR="00377A48" w:rsidRPr="00D16BD2">
        <w:rPr>
          <w:rFonts w:ascii="Century Gothic" w:hAnsi="Century Gothic"/>
          <w:sz w:val="24"/>
          <w:szCs w:val="24"/>
        </w:rPr>
        <w:t>(Luke 18:1-8)</w:t>
      </w:r>
    </w:p>
    <w:p w14:paraId="29B5DCEA" w14:textId="77777777" w:rsidR="00732C0C" w:rsidRPr="00D16BD2" w:rsidRDefault="00732C0C" w:rsidP="00732C0C">
      <w:pPr>
        <w:pStyle w:val="ListParagraph"/>
        <w:rPr>
          <w:rFonts w:ascii="Century Gothic" w:hAnsi="Century Gothic"/>
          <w:sz w:val="24"/>
          <w:szCs w:val="24"/>
        </w:rPr>
      </w:pPr>
    </w:p>
    <w:p w14:paraId="40E8CD1B" w14:textId="77777777" w:rsidR="00732C0C" w:rsidRPr="00D16BD2" w:rsidRDefault="00732C0C" w:rsidP="00561B39">
      <w:pPr>
        <w:pStyle w:val="ListParagraph"/>
        <w:numPr>
          <w:ilvl w:val="0"/>
          <w:numId w:val="6"/>
        </w:numPr>
        <w:rPr>
          <w:rFonts w:ascii="Century Gothic" w:hAnsi="Century Gothic"/>
          <w:sz w:val="24"/>
          <w:szCs w:val="24"/>
        </w:rPr>
      </w:pPr>
      <w:r w:rsidRPr="00D16BD2">
        <w:rPr>
          <w:rFonts w:ascii="Century Gothic" w:hAnsi="Century Gothic"/>
          <w:sz w:val="24"/>
          <w:szCs w:val="24"/>
        </w:rPr>
        <w:t xml:space="preserve">It promotes unity among believers because they focus on the same issues and pray together for them. It also binds churches and denominations together. </w:t>
      </w:r>
      <w:r w:rsidR="00377A48" w:rsidRPr="00D16BD2">
        <w:rPr>
          <w:rFonts w:ascii="Century Gothic" w:hAnsi="Century Gothic"/>
          <w:sz w:val="24"/>
          <w:szCs w:val="24"/>
        </w:rPr>
        <w:t>(Acts 1:14; 2:1)</w:t>
      </w:r>
      <w:r w:rsidRPr="00D16BD2">
        <w:rPr>
          <w:rFonts w:ascii="Century Gothic" w:hAnsi="Century Gothic"/>
          <w:sz w:val="24"/>
          <w:szCs w:val="24"/>
        </w:rPr>
        <w:t xml:space="preserve"> </w:t>
      </w:r>
    </w:p>
    <w:p w14:paraId="3E116551" w14:textId="77777777" w:rsidR="00732C0C" w:rsidRPr="00D16BD2" w:rsidRDefault="00732C0C" w:rsidP="00732C0C">
      <w:pPr>
        <w:pStyle w:val="ListParagraph"/>
        <w:rPr>
          <w:rFonts w:ascii="Century Gothic" w:hAnsi="Century Gothic"/>
          <w:sz w:val="24"/>
          <w:szCs w:val="24"/>
        </w:rPr>
      </w:pPr>
    </w:p>
    <w:p w14:paraId="3C68AC78" w14:textId="77777777" w:rsidR="00732C0C" w:rsidRPr="00D16BD2" w:rsidRDefault="00732C0C" w:rsidP="00561B39">
      <w:pPr>
        <w:pStyle w:val="ListParagraph"/>
        <w:numPr>
          <w:ilvl w:val="0"/>
          <w:numId w:val="6"/>
        </w:numPr>
        <w:rPr>
          <w:rFonts w:ascii="Century Gothic" w:hAnsi="Century Gothic"/>
          <w:sz w:val="24"/>
          <w:szCs w:val="24"/>
        </w:rPr>
      </w:pPr>
      <w:r w:rsidRPr="00D16BD2">
        <w:rPr>
          <w:rFonts w:ascii="Century Gothic" w:hAnsi="Century Gothic"/>
          <w:sz w:val="24"/>
          <w:szCs w:val="24"/>
        </w:rPr>
        <w:t xml:space="preserve">It helps every intercessor and prayer group to understand that they have a responsibility and it strengthens them to know that they are not praying alone, which for most people is an encouragement.  </w:t>
      </w:r>
    </w:p>
    <w:p w14:paraId="16AD3B7B" w14:textId="77777777" w:rsidR="00732C0C" w:rsidRPr="00D16BD2" w:rsidRDefault="00732C0C" w:rsidP="00732C0C">
      <w:pPr>
        <w:pStyle w:val="ListParagraph"/>
        <w:rPr>
          <w:rFonts w:ascii="Century Gothic" w:hAnsi="Century Gothic"/>
          <w:sz w:val="24"/>
          <w:szCs w:val="24"/>
        </w:rPr>
      </w:pPr>
    </w:p>
    <w:p w14:paraId="0ECFA6E4" w14:textId="77777777" w:rsidR="00732C0C" w:rsidRPr="00D16BD2" w:rsidRDefault="00732C0C" w:rsidP="00561B39">
      <w:pPr>
        <w:pStyle w:val="ListParagraph"/>
        <w:numPr>
          <w:ilvl w:val="0"/>
          <w:numId w:val="6"/>
        </w:numPr>
        <w:rPr>
          <w:rFonts w:ascii="Century Gothic" w:hAnsi="Century Gothic"/>
          <w:sz w:val="24"/>
          <w:szCs w:val="24"/>
        </w:rPr>
      </w:pPr>
      <w:r w:rsidRPr="00D16BD2">
        <w:rPr>
          <w:rFonts w:ascii="Century Gothic" w:hAnsi="Century Gothic"/>
          <w:sz w:val="24"/>
          <w:szCs w:val="24"/>
        </w:rPr>
        <w:t xml:space="preserve">History shows that night and day prayer had a huge impact on communities and on the world.  </w:t>
      </w:r>
    </w:p>
    <w:p w14:paraId="4F423E10" w14:textId="77777777" w:rsidR="005D63C4" w:rsidRPr="00D16BD2" w:rsidRDefault="005D63C4" w:rsidP="005D63C4">
      <w:pPr>
        <w:pStyle w:val="ListParagraph"/>
        <w:rPr>
          <w:rFonts w:ascii="Century Gothic" w:hAnsi="Century Gothic"/>
          <w:sz w:val="24"/>
          <w:szCs w:val="24"/>
        </w:rPr>
      </w:pPr>
    </w:p>
    <w:p w14:paraId="3B53BF5C" w14:textId="77777777" w:rsidR="0013401F" w:rsidRPr="00D16BD2" w:rsidRDefault="00EF568F" w:rsidP="00D16BD2">
      <w:pPr>
        <w:pStyle w:val="ListParagraph"/>
        <w:numPr>
          <w:ilvl w:val="0"/>
          <w:numId w:val="9"/>
        </w:numPr>
        <w:rPr>
          <w:rFonts w:ascii="Century Gothic" w:hAnsi="Century Gothic"/>
          <w:b/>
          <w:sz w:val="24"/>
          <w:szCs w:val="24"/>
        </w:rPr>
      </w:pPr>
      <w:r w:rsidRPr="00D16BD2">
        <w:rPr>
          <w:rFonts w:ascii="Century Gothic" w:hAnsi="Century Gothic"/>
          <w:b/>
          <w:sz w:val="24"/>
          <w:szCs w:val="24"/>
        </w:rPr>
        <w:t>Prayer and Action:</w:t>
      </w:r>
      <w:r w:rsidR="0013401F" w:rsidRPr="00D16BD2">
        <w:rPr>
          <w:rFonts w:ascii="Century Gothic" w:hAnsi="Century Gothic"/>
          <w:b/>
          <w:sz w:val="24"/>
          <w:szCs w:val="24"/>
        </w:rPr>
        <w:t xml:space="preserve"> </w:t>
      </w:r>
    </w:p>
    <w:p w14:paraId="16E0F435" w14:textId="77777777" w:rsidR="00EF568F" w:rsidRPr="00D16BD2" w:rsidRDefault="00EF568F" w:rsidP="00EF568F">
      <w:pPr>
        <w:pStyle w:val="ListParagraph"/>
        <w:ind w:left="1080"/>
        <w:rPr>
          <w:rFonts w:ascii="Century Gothic" w:hAnsi="Century Gothic"/>
          <w:sz w:val="24"/>
          <w:szCs w:val="24"/>
        </w:rPr>
      </w:pPr>
      <w:r w:rsidRPr="00D16BD2">
        <w:rPr>
          <w:rFonts w:ascii="Century Gothic" w:hAnsi="Century Gothic"/>
          <w:sz w:val="24"/>
          <w:szCs w:val="24"/>
        </w:rPr>
        <w:t xml:space="preserve">Prayer is not an end in itself.  Prayer brings us into fellowship with God the Father, Jesus Christ, and the Holy Spirit. When we start to fellowship with Jesus, he will reveal His heart to us and take us to people in need.  The purpose of prayer is to strengthen us to live The Great Commandment (to love…) and The Great Commission (to go…).  We do not pray for the sake of praying. </w:t>
      </w:r>
      <w:r w:rsidR="00A85349" w:rsidRPr="00D16BD2">
        <w:rPr>
          <w:rFonts w:ascii="Century Gothic" w:hAnsi="Century Gothic"/>
          <w:sz w:val="24"/>
          <w:szCs w:val="24"/>
        </w:rPr>
        <w:t>Jesus was in the habit of getting away to be with the Father in prayer.  When He came back, He would give instruction on where to go next.  He also exhorted His followers to pray because the harvest was ready for harvest (Luke 10:2).  He is our example.</w:t>
      </w:r>
    </w:p>
    <w:p w14:paraId="4F05492E" w14:textId="77777777" w:rsidR="00EF568F" w:rsidRPr="00D16BD2" w:rsidRDefault="00EF568F" w:rsidP="00EF568F">
      <w:pPr>
        <w:pStyle w:val="ListParagraph"/>
        <w:ind w:left="1080"/>
        <w:rPr>
          <w:rFonts w:ascii="Century Gothic" w:hAnsi="Century Gothic"/>
          <w:sz w:val="24"/>
          <w:szCs w:val="24"/>
        </w:rPr>
      </w:pPr>
    </w:p>
    <w:p w14:paraId="18D53ED5" w14:textId="77777777" w:rsidR="00EF568F" w:rsidRPr="00D16BD2" w:rsidRDefault="00EF568F" w:rsidP="00EF568F">
      <w:pPr>
        <w:pStyle w:val="ListParagraph"/>
        <w:numPr>
          <w:ilvl w:val="0"/>
          <w:numId w:val="8"/>
        </w:numPr>
        <w:rPr>
          <w:rFonts w:ascii="Century Gothic" w:hAnsi="Century Gothic"/>
          <w:sz w:val="24"/>
          <w:szCs w:val="24"/>
        </w:rPr>
      </w:pPr>
      <w:r w:rsidRPr="00D16BD2">
        <w:rPr>
          <w:rFonts w:ascii="Century Gothic" w:hAnsi="Century Gothic"/>
          <w:sz w:val="24"/>
          <w:szCs w:val="24"/>
        </w:rPr>
        <w:t>Prayer must always lead to a missional life style- taking the love and salvation of Jesus to people in need of salvation, comfort, and healing.</w:t>
      </w:r>
    </w:p>
    <w:p w14:paraId="47D8320B" w14:textId="77777777" w:rsidR="00EF568F" w:rsidRPr="00D16BD2" w:rsidRDefault="00EF568F" w:rsidP="00EF568F">
      <w:pPr>
        <w:pStyle w:val="ListParagraph"/>
        <w:ind w:left="1440"/>
        <w:rPr>
          <w:rFonts w:ascii="Century Gothic" w:hAnsi="Century Gothic"/>
          <w:sz w:val="24"/>
          <w:szCs w:val="24"/>
        </w:rPr>
      </w:pPr>
    </w:p>
    <w:p w14:paraId="4C04A078" w14:textId="77777777" w:rsidR="00EF568F" w:rsidRPr="00D16BD2" w:rsidRDefault="00EF568F" w:rsidP="00EF568F">
      <w:pPr>
        <w:pStyle w:val="ListParagraph"/>
        <w:numPr>
          <w:ilvl w:val="0"/>
          <w:numId w:val="8"/>
        </w:numPr>
        <w:rPr>
          <w:rFonts w:ascii="Century Gothic" w:hAnsi="Century Gothic"/>
          <w:sz w:val="24"/>
          <w:szCs w:val="24"/>
        </w:rPr>
      </w:pPr>
      <w:r w:rsidRPr="00D16BD2">
        <w:rPr>
          <w:rFonts w:ascii="Century Gothic" w:hAnsi="Century Gothic"/>
          <w:sz w:val="24"/>
          <w:szCs w:val="24"/>
        </w:rPr>
        <w:t>Prayer must lead to a life of compassion towards all who are in need.</w:t>
      </w:r>
    </w:p>
    <w:p w14:paraId="688CF894" w14:textId="77777777" w:rsidR="00EF568F" w:rsidRPr="00D16BD2" w:rsidRDefault="00EF568F" w:rsidP="00EF568F">
      <w:pPr>
        <w:pStyle w:val="ListParagraph"/>
        <w:rPr>
          <w:rFonts w:ascii="Century Gothic" w:hAnsi="Century Gothic"/>
          <w:sz w:val="24"/>
          <w:szCs w:val="24"/>
        </w:rPr>
      </w:pPr>
    </w:p>
    <w:p w14:paraId="03292F92" w14:textId="77777777" w:rsidR="00EF568F" w:rsidRPr="00D16BD2" w:rsidRDefault="00EF568F" w:rsidP="00EF568F">
      <w:pPr>
        <w:pStyle w:val="ListParagraph"/>
        <w:numPr>
          <w:ilvl w:val="0"/>
          <w:numId w:val="8"/>
        </w:numPr>
        <w:rPr>
          <w:rFonts w:ascii="Century Gothic" w:hAnsi="Century Gothic"/>
          <w:sz w:val="24"/>
          <w:szCs w:val="24"/>
        </w:rPr>
      </w:pPr>
      <w:r w:rsidRPr="00D16BD2">
        <w:rPr>
          <w:rFonts w:ascii="Century Gothic" w:hAnsi="Century Gothic"/>
          <w:sz w:val="24"/>
          <w:szCs w:val="24"/>
        </w:rPr>
        <w:t>Prayer forms the basis for Christians to live in peace, reconciliation, and in love with one another.</w:t>
      </w:r>
    </w:p>
    <w:p w14:paraId="5E12936F" w14:textId="77777777" w:rsidR="00EF568F" w:rsidRPr="00D16BD2" w:rsidRDefault="00EF568F" w:rsidP="00EF568F">
      <w:pPr>
        <w:pStyle w:val="ListParagraph"/>
        <w:rPr>
          <w:rFonts w:ascii="Century Gothic" w:hAnsi="Century Gothic"/>
          <w:sz w:val="24"/>
          <w:szCs w:val="24"/>
        </w:rPr>
      </w:pPr>
    </w:p>
    <w:p w14:paraId="09AEE74A" w14:textId="77777777" w:rsidR="00EF568F" w:rsidRPr="00D16BD2" w:rsidRDefault="00EF568F" w:rsidP="00EF568F">
      <w:pPr>
        <w:pStyle w:val="ListParagraph"/>
        <w:numPr>
          <w:ilvl w:val="0"/>
          <w:numId w:val="8"/>
        </w:numPr>
        <w:rPr>
          <w:rFonts w:ascii="Century Gothic" w:hAnsi="Century Gothic"/>
          <w:sz w:val="24"/>
          <w:szCs w:val="24"/>
        </w:rPr>
      </w:pPr>
      <w:r w:rsidRPr="00D16BD2">
        <w:rPr>
          <w:rFonts w:ascii="Century Gothic" w:hAnsi="Century Gothic"/>
          <w:sz w:val="24"/>
          <w:szCs w:val="24"/>
        </w:rPr>
        <w:t xml:space="preserve">Prayer brings us into a life of intimacy with Jesus.  </w:t>
      </w:r>
    </w:p>
    <w:p w14:paraId="15EBC3D3" w14:textId="77777777" w:rsidR="00EF568F" w:rsidRPr="00D16BD2" w:rsidRDefault="00EF568F" w:rsidP="00EF568F">
      <w:pPr>
        <w:pStyle w:val="ListParagraph"/>
        <w:rPr>
          <w:rFonts w:ascii="Century Gothic" w:hAnsi="Century Gothic"/>
          <w:sz w:val="24"/>
          <w:szCs w:val="24"/>
        </w:rPr>
      </w:pPr>
    </w:p>
    <w:p w14:paraId="10C42323" w14:textId="77777777" w:rsidR="00EF568F" w:rsidRPr="00D16BD2" w:rsidRDefault="00EF568F" w:rsidP="00EF568F">
      <w:pPr>
        <w:pStyle w:val="ListParagraph"/>
        <w:numPr>
          <w:ilvl w:val="0"/>
          <w:numId w:val="8"/>
        </w:numPr>
        <w:rPr>
          <w:rFonts w:ascii="Century Gothic" w:hAnsi="Century Gothic"/>
          <w:sz w:val="24"/>
          <w:szCs w:val="24"/>
        </w:rPr>
      </w:pPr>
      <w:r w:rsidRPr="00D16BD2">
        <w:rPr>
          <w:rFonts w:ascii="Century Gothic" w:hAnsi="Century Gothic"/>
          <w:sz w:val="24"/>
          <w:szCs w:val="24"/>
        </w:rPr>
        <w:t xml:space="preserve">Through prayer we receive power from God (through the Holy Spirit) to be witnesses of love, salvation, and compassion of Jesus and to take it to the ends of the earth. </w:t>
      </w:r>
    </w:p>
    <w:sectPr w:rsidR="00EF568F" w:rsidRPr="00D16BD2" w:rsidSect="0013401F">
      <w:headerReference w:type="default" r:id="rId7"/>
      <w:pgSz w:w="12240" w:h="15840"/>
      <w:pgMar w:top="1440" w:right="810" w:bottom="99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35C0B" w14:textId="77777777" w:rsidR="0010019C" w:rsidRDefault="0010019C" w:rsidP="0010019C">
      <w:pPr>
        <w:spacing w:after="0" w:line="240" w:lineRule="auto"/>
      </w:pPr>
      <w:r>
        <w:separator/>
      </w:r>
    </w:p>
  </w:endnote>
  <w:endnote w:type="continuationSeparator" w:id="0">
    <w:p w14:paraId="27587202" w14:textId="77777777" w:rsidR="0010019C" w:rsidRDefault="0010019C" w:rsidP="0010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4B301" w14:textId="77777777" w:rsidR="0010019C" w:rsidRDefault="0010019C" w:rsidP="0010019C">
      <w:pPr>
        <w:spacing w:after="0" w:line="240" w:lineRule="auto"/>
      </w:pPr>
      <w:r>
        <w:separator/>
      </w:r>
    </w:p>
  </w:footnote>
  <w:footnote w:type="continuationSeparator" w:id="0">
    <w:p w14:paraId="547DC106" w14:textId="77777777" w:rsidR="0010019C" w:rsidRDefault="0010019C" w:rsidP="0010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5BC2A" w14:textId="2ACD079D" w:rsidR="0010019C" w:rsidRDefault="00B5019D" w:rsidP="0010019C">
    <w:pPr>
      <w:jc w:val="center"/>
      <w:rPr>
        <w:rFonts w:ascii="Arial" w:hAnsi="Arial" w:cs="Arial"/>
        <w:b/>
        <w:sz w:val="36"/>
        <w:szCs w:val="36"/>
        <w:u w:val="single"/>
      </w:rPr>
    </w:pPr>
    <w:r w:rsidRPr="00B5019D">
      <w:rPr>
        <w:rFonts w:ascii="Arial" w:hAnsi="Arial" w:cs="Arial"/>
        <w:b/>
        <w:noProof/>
        <w:sz w:val="36"/>
        <w:szCs w:val="36"/>
      </w:rPr>
      <w:drawing>
        <wp:anchor distT="0" distB="0" distL="114300" distR="114300" simplePos="0" relativeHeight="251658240" behindDoc="0" locked="0" layoutInCell="1" allowOverlap="1" wp14:anchorId="16A9D1CD" wp14:editId="4C991120">
          <wp:simplePos x="0" y="0"/>
          <wp:positionH relativeFrom="column">
            <wp:posOffset>687141</wp:posOffset>
          </wp:positionH>
          <wp:positionV relativeFrom="paragraph">
            <wp:posOffset>-199712</wp:posOffset>
          </wp:positionV>
          <wp:extent cx="471745" cy="537813"/>
          <wp:effectExtent l="0" t="0" r="5080" b="0"/>
          <wp:wrapNone/>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SWPCflameJPGLogo300DPI- revised.jpg"/>
                  <pic:cNvPicPr/>
                </pic:nvPicPr>
                <pic:blipFill>
                  <a:blip r:embed="rId1">
                    <a:extLst>
                      <a:ext uri="{28A0092B-C50C-407E-A947-70E740481C1C}">
                        <a14:useLocalDpi xmlns:a14="http://schemas.microsoft.com/office/drawing/2010/main" val="0"/>
                      </a:ext>
                    </a:extLst>
                  </a:blip>
                  <a:stretch>
                    <a:fillRect/>
                  </a:stretch>
                </pic:blipFill>
                <pic:spPr>
                  <a:xfrm>
                    <a:off x="0" y="0"/>
                    <a:ext cx="471745" cy="537813"/>
                  </a:xfrm>
                  <a:prstGeom prst="rect">
                    <a:avLst/>
                  </a:prstGeom>
                </pic:spPr>
              </pic:pic>
            </a:graphicData>
          </a:graphic>
        </wp:anchor>
      </w:drawing>
    </w:r>
    <w:r w:rsidR="0010019C">
      <w:rPr>
        <w:rFonts w:ascii="Arial" w:hAnsi="Arial" w:cs="Arial"/>
        <w:b/>
        <w:sz w:val="36"/>
        <w:szCs w:val="36"/>
        <w:u w:val="single"/>
      </w:rPr>
      <w:t xml:space="preserve">Biblical Validity of Night and Day Prayer </w:t>
    </w:r>
  </w:p>
  <w:p w14:paraId="3FF05A9E" w14:textId="77777777" w:rsidR="0010019C" w:rsidRDefault="00100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D4200"/>
    <w:multiLevelType w:val="hybridMultilevel"/>
    <w:tmpl w:val="706C64E4"/>
    <w:lvl w:ilvl="0" w:tplc="74F67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DE2A6D"/>
    <w:multiLevelType w:val="hybridMultilevel"/>
    <w:tmpl w:val="9DA0953A"/>
    <w:lvl w:ilvl="0" w:tplc="00A4FB1E">
      <w:start w:val="1"/>
      <w:numFmt w:val="upp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750B37"/>
    <w:multiLevelType w:val="hybridMultilevel"/>
    <w:tmpl w:val="94B438BA"/>
    <w:lvl w:ilvl="0" w:tplc="B9C8A120">
      <w:start w:val="1"/>
      <w:numFmt w:val="upp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4011742"/>
    <w:multiLevelType w:val="hybridMultilevel"/>
    <w:tmpl w:val="D166F2AE"/>
    <w:lvl w:ilvl="0" w:tplc="92E8677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60718BD"/>
    <w:multiLevelType w:val="hybridMultilevel"/>
    <w:tmpl w:val="1F9E4490"/>
    <w:lvl w:ilvl="0" w:tplc="95C6781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F8F14D3"/>
    <w:multiLevelType w:val="hybridMultilevel"/>
    <w:tmpl w:val="1DCEE3AC"/>
    <w:lvl w:ilvl="0" w:tplc="3266F3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6938CD"/>
    <w:multiLevelType w:val="hybridMultilevel"/>
    <w:tmpl w:val="399A489C"/>
    <w:lvl w:ilvl="0" w:tplc="589E01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C834DD"/>
    <w:multiLevelType w:val="hybridMultilevel"/>
    <w:tmpl w:val="7432029C"/>
    <w:lvl w:ilvl="0" w:tplc="12C8F04E">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8D8426F"/>
    <w:multiLevelType w:val="hybridMultilevel"/>
    <w:tmpl w:val="E9949414"/>
    <w:lvl w:ilvl="0" w:tplc="A55076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6"/>
  </w:num>
  <w:num w:numId="3">
    <w:abstractNumId w:val="2"/>
  </w:num>
  <w:num w:numId="4">
    <w:abstractNumId w:val="7"/>
  </w:num>
  <w:num w:numId="5">
    <w:abstractNumId w:val="8"/>
  </w:num>
  <w:num w:numId="6">
    <w:abstractNumId w:val="1"/>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9C"/>
    <w:rsid w:val="0010019C"/>
    <w:rsid w:val="0013401F"/>
    <w:rsid w:val="0037622F"/>
    <w:rsid w:val="00377A48"/>
    <w:rsid w:val="00561B39"/>
    <w:rsid w:val="005726E9"/>
    <w:rsid w:val="005D63C4"/>
    <w:rsid w:val="00676681"/>
    <w:rsid w:val="006B4B46"/>
    <w:rsid w:val="00732C0C"/>
    <w:rsid w:val="007C0BC8"/>
    <w:rsid w:val="00926A61"/>
    <w:rsid w:val="00965289"/>
    <w:rsid w:val="00A85349"/>
    <w:rsid w:val="00B5019D"/>
    <w:rsid w:val="00D16BD2"/>
    <w:rsid w:val="00E94CC8"/>
    <w:rsid w:val="00EF568F"/>
    <w:rsid w:val="00F45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456769"/>
  <w15:chartTrackingRefBased/>
  <w15:docId w15:val="{4A39627F-6BFA-4E35-B392-2A500DC3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19C"/>
  </w:style>
  <w:style w:type="paragraph" w:styleId="Footer">
    <w:name w:val="footer"/>
    <w:basedOn w:val="Normal"/>
    <w:link w:val="FooterChar"/>
    <w:uiPriority w:val="99"/>
    <w:unhideWhenUsed/>
    <w:rsid w:val="0010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19C"/>
  </w:style>
  <w:style w:type="paragraph" w:styleId="ListParagraph">
    <w:name w:val="List Paragraph"/>
    <w:basedOn w:val="Normal"/>
    <w:uiPriority w:val="34"/>
    <w:qFormat/>
    <w:rsid w:val="006B4B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McLemore</dc:creator>
  <cp:keywords/>
  <dc:description/>
  <cp:lastModifiedBy>Samantha Rude</cp:lastModifiedBy>
  <cp:revision>5</cp:revision>
  <cp:lastPrinted>2019-09-12T16:11:00Z</cp:lastPrinted>
  <dcterms:created xsi:type="dcterms:W3CDTF">2019-09-11T19:38:00Z</dcterms:created>
  <dcterms:modified xsi:type="dcterms:W3CDTF">2021-08-31T14:48:00Z</dcterms:modified>
</cp:coreProperties>
</file>